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D8CE" w14:textId="50B5BFF3" w:rsidR="00B25D6B" w:rsidRPr="00583AA5" w:rsidRDefault="00B25D6B" w:rsidP="00B25D6B">
      <w:pPr>
        <w:autoSpaceDE w:val="0"/>
        <w:jc w:val="right"/>
      </w:pPr>
      <w:r w:rsidRPr="00583AA5">
        <w:rPr>
          <w:b/>
          <w:bCs/>
          <w:color w:val="000000"/>
        </w:rPr>
        <w:t xml:space="preserve">Anexa </w:t>
      </w:r>
      <w:r w:rsidR="00CC67AB">
        <w:rPr>
          <w:b/>
          <w:bCs/>
          <w:color w:val="000000"/>
        </w:rPr>
        <w:t xml:space="preserve">1 </w:t>
      </w:r>
    </w:p>
    <w:p w14:paraId="32025491" w14:textId="5F930F9E" w:rsidR="00B25D6B" w:rsidRPr="00583AA5" w:rsidRDefault="00B25D6B" w:rsidP="00B25D6B">
      <w:pPr>
        <w:autoSpaceDE w:val="0"/>
        <w:jc w:val="right"/>
      </w:pPr>
      <w:r w:rsidRPr="00583AA5">
        <w:rPr>
          <w:color w:val="000000"/>
        </w:rPr>
        <w:t xml:space="preserve">La Hotărârea nr. </w:t>
      </w:r>
      <w:r w:rsidR="00685804">
        <w:rPr>
          <w:color w:val="000000"/>
        </w:rPr>
        <w:t>8/25.04.2023</w:t>
      </w:r>
      <w:r w:rsidRPr="00583AA5">
        <w:rPr>
          <w:color w:val="000000"/>
          <w:lang w:val="ro-RO"/>
        </w:rPr>
        <w:t xml:space="preserve"> a </w:t>
      </w:r>
      <w:r w:rsidR="00217AFE">
        <w:rPr>
          <w:color w:val="000000"/>
          <w:lang w:val="ro-RO"/>
        </w:rPr>
        <w:t>Adunării Generale a Asociaților</w:t>
      </w:r>
    </w:p>
    <w:p w14:paraId="1E7310BA" w14:textId="4606521C" w:rsidR="00B25D6B" w:rsidRDefault="00B25D6B" w:rsidP="00B25D6B">
      <w:pPr>
        <w:autoSpaceDE w:val="0"/>
        <w:jc w:val="center"/>
        <w:rPr>
          <w:b/>
          <w:color w:val="000000"/>
          <w:sz w:val="28"/>
          <w:szCs w:val="28"/>
          <w:lang w:val="ro-RO"/>
        </w:rPr>
      </w:pPr>
    </w:p>
    <w:p w14:paraId="7B88D555" w14:textId="77777777" w:rsidR="00217AFE" w:rsidRPr="00583AA5" w:rsidRDefault="00217AFE" w:rsidP="00B25D6B">
      <w:pPr>
        <w:autoSpaceDE w:val="0"/>
        <w:jc w:val="center"/>
        <w:rPr>
          <w:b/>
          <w:color w:val="000000"/>
          <w:sz w:val="28"/>
          <w:szCs w:val="28"/>
          <w:lang w:val="ro-RO"/>
        </w:rPr>
      </w:pPr>
    </w:p>
    <w:p w14:paraId="3F555F13" w14:textId="77777777" w:rsidR="00B25D6B" w:rsidRPr="00583AA5" w:rsidRDefault="00B25D6B" w:rsidP="00B25D6B">
      <w:pPr>
        <w:autoSpaceDE w:val="0"/>
        <w:jc w:val="center"/>
      </w:pPr>
      <w:r w:rsidRPr="00583AA5">
        <w:rPr>
          <w:b/>
          <w:color w:val="000000"/>
          <w:sz w:val="28"/>
          <w:szCs w:val="28"/>
        </w:rPr>
        <w:t xml:space="preserve">ACT ADIŢIONAL NR. </w:t>
      </w:r>
      <w:r w:rsidRPr="00583AA5">
        <w:rPr>
          <w:b/>
          <w:color w:val="000000"/>
          <w:sz w:val="28"/>
          <w:szCs w:val="28"/>
          <w:lang w:val="ro-RO"/>
        </w:rPr>
        <w:t>11</w:t>
      </w:r>
    </w:p>
    <w:p w14:paraId="675F4117" w14:textId="3508134A" w:rsidR="00B25D6B" w:rsidRPr="00583AA5" w:rsidRDefault="00B25D6B" w:rsidP="00B25D6B">
      <w:pPr>
        <w:autoSpaceDE w:val="0"/>
        <w:jc w:val="center"/>
      </w:pPr>
      <w:r w:rsidRPr="00583AA5">
        <w:rPr>
          <w:rFonts w:eastAsia="Arial"/>
          <w:b/>
          <w:color w:val="000000"/>
          <w:sz w:val="26"/>
          <w:szCs w:val="26"/>
        </w:rPr>
        <w:t xml:space="preserve"> </w:t>
      </w:r>
      <w:r w:rsidRPr="00583AA5">
        <w:rPr>
          <w:b/>
          <w:color w:val="000000"/>
          <w:sz w:val="26"/>
          <w:szCs w:val="26"/>
        </w:rPr>
        <w:t xml:space="preserve">LA </w:t>
      </w:r>
      <w:r w:rsidR="00217AFE">
        <w:rPr>
          <w:b/>
          <w:color w:val="000000"/>
          <w:sz w:val="26"/>
          <w:szCs w:val="26"/>
        </w:rPr>
        <w:t xml:space="preserve"> </w:t>
      </w:r>
      <w:r w:rsidRPr="00583AA5">
        <w:rPr>
          <w:b/>
          <w:color w:val="000000"/>
          <w:sz w:val="26"/>
          <w:szCs w:val="26"/>
        </w:rPr>
        <w:t>STATUTUL</w:t>
      </w:r>
    </w:p>
    <w:p w14:paraId="4C50F016" w14:textId="77777777" w:rsidR="00B25D6B" w:rsidRPr="00583AA5" w:rsidRDefault="00B25D6B" w:rsidP="00B25D6B">
      <w:pPr>
        <w:autoSpaceDE w:val="0"/>
        <w:jc w:val="center"/>
      </w:pPr>
      <w:r w:rsidRPr="00583AA5">
        <w:rPr>
          <w:color w:val="000000"/>
          <w:sz w:val="22"/>
          <w:szCs w:val="22"/>
        </w:rPr>
        <w:t>Asociaţiei de dezvoltare intercomunitară de utilităţi publice pentru serviciul de alimentare cu</w:t>
      </w:r>
    </w:p>
    <w:p w14:paraId="581768F0" w14:textId="77777777" w:rsidR="00B25D6B" w:rsidRPr="00583AA5" w:rsidRDefault="00B25D6B" w:rsidP="00B25D6B">
      <w:pPr>
        <w:autoSpaceDE w:val="0"/>
        <w:jc w:val="center"/>
      </w:pPr>
      <w:r w:rsidRPr="00583AA5">
        <w:rPr>
          <w:color w:val="000000"/>
          <w:sz w:val="22"/>
          <w:szCs w:val="22"/>
        </w:rPr>
        <w:t xml:space="preserve">apă şi de canalizare </w:t>
      </w:r>
      <w:r w:rsidRPr="00583AA5">
        <w:rPr>
          <w:b/>
          <w:color w:val="000000"/>
          <w:sz w:val="22"/>
          <w:szCs w:val="22"/>
        </w:rPr>
        <w:t>"Asociaţia de Dezvoltare Intercomunitară Apă Canalizare Judeţul Arad"</w:t>
      </w:r>
    </w:p>
    <w:p w14:paraId="15219D13" w14:textId="77777777" w:rsidR="00B25D6B" w:rsidRPr="00583AA5" w:rsidRDefault="00B25D6B" w:rsidP="00B25D6B">
      <w:pPr>
        <w:autoSpaceDE w:val="0"/>
        <w:jc w:val="center"/>
        <w:rPr>
          <w:b/>
          <w:color w:val="000000"/>
          <w:sz w:val="22"/>
          <w:szCs w:val="22"/>
        </w:rPr>
      </w:pPr>
    </w:p>
    <w:p w14:paraId="4593AC3B" w14:textId="77777777" w:rsidR="00B25D6B" w:rsidRPr="00583AA5" w:rsidRDefault="00B25D6B" w:rsidP="00B25D6B">
      <w:pPr>
        <w:autoSpaceDE w:val="0"/>
        <w:jc w:val="both"/>
      </w:pPr>
      <w:r w:rsidRPr="00583AA5">
        <w:rPr>
          <w:color w:val="000000"/>
          <w:sz w:val="22"/>
          <w:szCs w:val="22"/>
          <w:lang w:val="ro-RO"/>
        </w:rPr>
        <w:t xml:space="preserve">Membrii asociaţi, în baza Hotărârii ce va fi adoptată în şedinţa Adunării Generale a Asociaţilor, convocată în acest sens, ca urmare a punerii în acord cu Legea nr. 51/2006 și Legea nr. 241/2006 a unor prevederi statutare hotărăsc modificarea Statutului Asociaţiei, înscris prin Certificatul de înscriere a persoanei juridice fără scop patrimonial nr. 19/15.04.2008, dosar nr. 2799/55/2008 cu încheierea nr. 1981/24.03.2008 a Judecătoriei Arad, după cum urmează: </w:t>
      </w:r>
    </w:p>
    <w:p w14:paraId="4D433477" w14:textId="77777777" w:rsidR="00B25D6B" w:rsidRPr="00583AA5" w:rsidRDefault="00B25D6B" w:rsidP="00B25D6B">
      <w:pPr>
        <w:autoSpaceDE w:val="0"/>
        <w:jc w:val="both"/>
        <w:rPr>
          <w:color w:val="000000"/>
          <w:sz w:val="22"/>
          <w:szCs w:val="22"/>
          <w:lang w:val="ro-RO"/>
        </w:rPr>
      </w:pPr>
    </w:p>
    <w:p w14:paraId="26409BB0" w14:textId="77777777" w:rsidR="00B25D6B" w:rsidRPr="00DA1732" w:rsidRDefault="00B25D6B" w:rsidP="00B25D6B">
      <w:pPr>
        <w:autoSpaceDE w:val="0"/>
        <w:jc w:val="both"/>
        <w:rPr>
          <w:b/>
          <w:bCs/>
          <w:sz w:val="22"/>
          <w:szCs w:val="22"/>
          <w:lang w:val="ro-RO"/>
        </w:rPr>
      </w:pPr>
      <w:r w:rsidRPr="00583AA5">
        <w:rPr>
          <w:b/>
          <w:color w:val="000000"/>
          <w:sz w:val="22"/>
          <w:szCs w:val="22"/>
          <w:lang w:val="ro-RO"/>
        </w:rPr>
        <w:t>Art. 1</w:t>
      </w:r>
      <w:r w:rsidRPr="00583AA5">
        <w:rPr>
          <w:color w:val="000000"/>
          <w:sz w:val="22"/>
          <w:szCs w:val="22"/>
          <w:lang w:val="ro-RO"/>
        </w:rPr>
        <w:t xml:space="preserve">. </w:t>
      </w:r>
      <w:r w:rsidRPr="00583AA5">
        <w:rPr>
          <w:sz w:val="22"/>
          <w:szCs w:val="22"/>
          <w:lang w:val="ro-RO"/>
        </w:rPr>
        <w:t>La</w:t>
      </w:r>
      <w:r w:rsidRPr="00583AA5">
        <w:rPr>
          <w:b/>
          <w:bCs/>
          <w:sz w:val="22"/>
          <w:szCs w:val="22"/>
          <w:lang w:val="ro-RO"/>
        </w:rPr>
        <w:t xml:space="preserve"> Capitolul II, </w:t>
      </w:r>
      <w:r w:rsidRPr="00583AA5">
        <w:rPr>
          <w:sz w:val="22"/>
          <w:szCs w:val="22"/>
          <w:lang w:val="ro-RO"/>
        </w:rPr>
        <w:t>definiția</w:t>
      </w:r>
      <w:r w:rsidRPr="00583AA5">
        <w:rPr>
          <w:b/>
          <w:bCs/>
          <w:sz w:val="22"/>
          <w:szCs w:val="22"/>
          <w:lang w:val="ro-RO"/>
        </w:rPr>
        <w:t xml:space="preserve"> articolului 4, alineatul (</w:t>
      </w:r>
      <w:r w:rsidRPr="00DA1732">
        <w:rPr>
          <w:b/>
          <w:bCs/>
          <w:sz w:val="22"/>
          <w:szCs w:val="22"/>
          <w:lang w:val="ro-RO"/>
        </w:rPr>
        <w:t>3)</w:t>
      </w:r>
      <w:r>
        <w:rPr>
          <w:b/>
          <w:bCs/>
          <w:sz w:val="22"/>
          <w:szCs w:val="22"/>
          <w:lang w:val="ro-RO"/>
        </w:rPr>
        <w:t xml:space="preserve"> </w:t>
      </w:r>
      <w:r w:rsidRPr="00DA1732">
        <w:rPr>
          <w:sz w:val="22"/>
          <w:szCs w:val="22"/>
          <w:lang w:val="ro-RO"/>
        </w:rPr>
        <w:t>se modifică  după cum urmează:</w:t>
      </w:r>
    </w:p>
    <w:p w14:paraId="17A17C57" w14:textId="77777777" w:rsidR="00B25D6B" w:rsidRDefault="00B25D6B" w:rsidP="00B25D6B">
      <w:pPr>
        <w:autoSpaceDE w:val="0"/>
        <w:jc w:val="both"/>
        <w:rPr>
          <w:b/>
          <w:bCs/>
          <w:i/>
          <w:iCs/>
          <w:sz w:val="22"/>
          <w:szCs w:val="22"/>
          <w:lang w:val="ro-RO"/>
        </w:rPr>
      </w:pPr>
    </w:p>
    <w:p w14:paraId="13743246" w14:textId="1E1C403F" w:rsidR="00B25D6B" w:rsidRPr="00B25D6B" w:rsidRDefault="00B25D6B" w:rsidP="00B25D6B">
      <w:pPr>
        <w:autoSpaceDE w:val="0"/>
        <w:jc w:val="both"/>
        <w:rPr>
          <w:i/>
          <w:iCs/>
          <w:sz w:val="22"/>
          <w:szCs w:val="22"/>
          <w:lang w:val="ro-RO"/>
        </w:rPr>
      </w:pPr>
      <w:r>
        <w:rPr>
          <w:b/>
          <w:bCs/>
          <w:i/>
          <w:iCs/>
          <w:sz w:val="22"/>
          <w:szCs w:val="22"/>
          <w:lang w:val="ro-RO"/>
        </w:rPr>
        <w:tab/>
        <w:t>„</w:t>
      </w:r>
      <w:r w:rsidRPr="00551882">
        <w:rPr>
          <w:b/>
          <w:bCs/>
          <w:i/>
          <w:iCs/>
          <w:sz w:val="22"/>
          <w:szCs w:val="22"/>
          <w:lang w:val="ro-RO"/>
        </w:rPr>
        <w:t>Art. 4, (3)</w:t>
      </w:r>
      <w:r w:rsidRPr="00551882">
        <w:rPr>
          <w:i/>
          <w:iCs/>
          <w:sz w:val="22"/>
          <w:szCs w:val="22"/>
          <w:lang w:val="ro-RO"/>
        </w:rPr>
        <w:t xml:space="preserve"> Modalitatea de gestiune a Serviciului va fi </w:t>
      </w:r>
      <w:r w:rsidRPr="00551882">
        <w:rPr>
          <w:i/>
          <w:iCs/>
          <w:color w:val="FF0000"/>
          <w:sz w:val="22"/>
          <w:szCs w:val="22"/>
          <w:lang w:val="ro-RO"/>
        </w:rPr>
        <w:t>gestiunea directă</w:t>
      </w:r>
      <w:r w:rsidRPr="00551882">
        <w:rPr>
          <w:i/>
          <w:iCs/>
          <w:sz w:val="22"/>
          <w:szCs w:val="22"/>
          <w:lang w:val="ro-RO"/>
        </w:rPr>
        <w:t xml:space="preserve">, care se va realiza </w:t>
      </w:r>
      <w:r w:rsidRPr="00551882">
        <w:rPr>
          <w:i/>
          <w:iCs/>
          <w:color w:val="FF0000"/>
          <w:sz w:val="22"/>
          <w:szCs w:val="22"/>
          <w:lang w:val="ro-RO"/>
        </w:rPr>
        <w:t>prin atribuirea directă a</w:t>
      </w:r>
      <w:r w:rsidRPr="00551882">
        <w:rPr>
          <w:i/>
          <w:iCs/>
          <w:sz w:val="22"/>
          <w:szCs w:val="22"/>
          <w:lang w:val="ro-RO"/>
        </w:rPr>
        <w:t xml:space="preserve">  contractului de delegare a gestiunii (denumit în continuare contractul de delegare) conform prevederilor art. 28, alin. 2^1 din Legea nr. 51/2006, cu modificările şi completările ulterioare, şi ale art. 22, alin. (1) din Legea nr. 241/2006, cu modificările şi completările ulterioare, unui operator regional, astfel cum este acesta definit de art. 2 lit. h din Legea nr. 51/2006, cu modificările şi completările ulterioare, al cărui capital social va fi deţinut integral de unităţi administrativ-teritoriale membre ale Asociaţiei (denumit în continuare operatorul).</w:t>
      </w:r>
      <w:r>
        <w:rPr>
          <w:i/>
          <w:iCs/>
          <w:sz w:val="22"/>
          <w:szCs w:val="22"/>
          <w:lang w:val="ro-RO"/>
        </w:rPr>
        <w:t>”</w:t>
      </w:r>
    </w:p>
    <w:p w14:paraId="6BB95DD3" w14:textId="77777777" w:rsidR="00B25D6B" w:rsidRPr="00583AA5" w:rsidRDefault="00B25D6B" w:rsidP="00B25D6B">
      <w:pPr>
        <w:ind w:left="28"/>
        <w:jc w:val="both"/>
        <w:rPr>
          <w:sz w:val="22"/>
          <w:szCs w:val="22"/>
        </w:rPr>
      </w:pPr>
    </w:p>
    <w:p w14:paraId="415162E9" w14:textId="77777777" w:rsidR="00B25D6B" w:rsidRPr="00583AA5" w:rsidRDefault="00B25D6B" w:rsidP="00B25D6B">
      <w:pPr>
        <w:ind w:left="28"/>
        <w:jc w:val="both"/>
        <w:rPr>
          <w:sz w:val="22"/>
          <w:szCs w:val="22"/>
          <w:lang w:val="ro-RO"/>
        </w:rPr>
      </w:pPr>
      <w:r w:rsidRPr="00583AA5">
        <w:rPr>
          <w:b/>
          <w:bCs/>
          <w:color w:val="000000"/>
          <w:sz w:val="22"/>
          <w:szCs w:val="22"/>
        </w:rPr>
        <w:t xml:space="preserve">Art. 2. </w:t>
      </w:r>
      <w:r w:rsidRPr="00583AA5">
        <w:rPr>
          <w:sz w:val="22"/>
          <w:szCs w:val="22"/>
          <w:lang w:val="ro-RO"/>
        </w:rPr>
        <w:t xml:space="preserve">La </w:t>
      </w:r>
      <w:r w:rsidRPr="00583AA5">
        <w:rPr>
          <w:b/>
          <w:bCs/>
          <w:sz w:val="22"/>
          <w:szCs w:val="22"/>
          <w:lang w:val="ro-RO"/>
        </w:rPr>
        <w:t>Capitolul IV</w:t>
      </w:r>
      <w:r w:rsidRPr="00583AA5">
        <w:rPr>
          <w:sz w:val="22"/>
          <w:szCs w:val="22"/>
          <w:lang w:val="ro-RO"/>
        </w:rPr>
        <w:t xml:space="preserve">, după </w:t>
      </w:r>
      <w:r w:rsidRPr="00583AA5">
        <w:rPr>
          <w:b/>
          <w:bCs/>
          <w:sz w:val="22"/>
          <w:szCs w:val="22"/>
          <w:lang w:val="ro-RO"/>
        </w:rPr>
        <w:t>alineatul (2)</w:t>
      </w:r>
      <w:r w:rsidRPr="00583AA5">
        <w:rPr>
          <w:sz w:val="22"/>
          <w:szCs w:val="22"/>
          <w:lang w:val="ro-RO"/>
        </w:rPr>
        <w:t xml:space="preserve"> al  </w:t>
      </w:r>
      <w:r w:rsidRPr="00583AA5">
        <w:rPr>
          <w:b/>
          <w:bCs/>
          <w:sz w:val="22"/>
          <w:szCs w:val="22"/>
          <w:lang w:val="ro-RO"/>
        </w:rPr>
        <w:t>articolului 12</w:t>
      </w:r>
      <w:r w:rsidRPr="00583AA5">
        <w:rPr>
          <w:sz w:val="22"/>
          <w:szCs w:val="22"/>
          <w:lang w:val="ro-RO"/>
        </w:rPr>
        <w:t xml:space="preserve"> se introduce un nou alineat, </w:t>
      </w:r>
      <w:r w:rsidRPr="00583AA5">
        <w:rPr>
          <w:b/>
          <w:bCs/>
          <w:sz w:val="22"/>
          <w:szCs w:val="22"/>
          <w:lang w:val="ro-RO"/>
        </w:rPr>
        <w:t>alin. (2^1)</w:t>
      </w:r>
      <w:r w:rsidRPr="00583AA5">
        <w:rPr>
          <w:sz w:val="22"/>
          <w:szCs w:val="22"/>
          <w:lang w:val="ro-RO"/>
        </w:rPr>
        <w:t>, cu următorul cuprins:</w:t>
      </w:r>
    </w:p>
    <w:p w14:paraId="6A4C56D7" w14:textId="77777777" w:rsidR="00B25D6B" w:rsidRPr="00583AA5" w:rsidRDefault="00B25D6B" w:rsidP="00B25D6B">
      <w:pPr>
        <w:ind w:left="28"/>
        <w:jc w:val="both"/>
      </w:pPr>
    </w:p>
    <w:p w14:paraId="0DAC59EA" w14:textId="77777777" w:rsidR="00B25D6B" w:rsidRPr="00583AA5" w:rsidRDefault="00B25D6B" w:rsidP="00B25D6B">
      <w:pPr>
        <w:autoSpaceDE w:val="0"/>
        <w:jc w:val="both"/>
        <w:rPr>
          <w:i/>
          <w:iCs/>
          <w:sz w:val="22"/>
          <w:szCs w:val="22"/>
          <w:lang w:val="ro-RO"/>
        </w:rPr>
      </w:pPr>
      <w:r w:rsidRPr="00583AA5">
        <w:rPr>
          <w:b/>
          <w:bCs/>
          <w:i/>
          <w:iCs/>
          <w:color w:val="FF0000"/>
          <w:sz w:val="22"/>
          <w:szCs w:val="22"/>
          <w:lang w:val="ro-RO"/>
        </w:rPr>
        <w:tab/>
        <w:t>„ (2^1)</w:t>
      </w:r>
      <w:r w:rsidRPr="00583AA5">
        <w:rPr>
          <w:i/>
          <w:iCs/>
          <w:color w:val="FF0000"/>
          <w:sz w:val="22"/>
          <w:szCs w:val="22"/>
          <w:lang w:val="ro-RO"/>
        </w:rPr>
        <w:t xml:space="preserve"> Membrii asociați se pot retrage din asociaţie înainte de data expirării contractului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p>
    <w:p w14:paraId="448ADBBA" w14:textId="77777777" w:rsidR="00B25D6B" w:rsidRPr="00583AA5" w:rsidRDefault="00B25D6B" w:rsidP="00B25D6B">
      <w:pPr>
        <w:ind w:left="28"/>
        <w:jc w:val="both"/>
      </w:pPr>
    </w:p>
    <w:p w14:paraId="7347FF56" w14:textId="77777777" w:rsidR="00B25D6B" w:rsidRDefault="00B25D6B" w:rsidP="00B25D6B">
      <w:pPr>
        <w:ind w:left="28"/>
        <w:jc w:val="both"/>
        <w:rPr>
          <w:sz w:val="22"/>
          <w:szCs w:val="22"/>
          <w:lang w:val="ro-RO"/>
        </w:rPr>
      </w:pPr>
      <w:r w:rsidRPr="00583AA5">
        <w:rPr>
          <w:b/>
          <w:bCs/>
          <w:color w:val="000000"/>
          <w:sz w:val="22"/>
          <w:szCs w:val="22"/>
        </w:rPr>
        <w:t>Art. 3.</w:t>
      </w:r>
      <w:r w:rsidRPr="00583AA5">
        <w:rPr>
          <w:color w:val="000000"/>
          <w:sz w:val="22"/>
          <w:szCs w:val="22"/>
        </w:rPr>
        <w:t xml:space="preserve"> </w:t>
      </w:r>
      <w:r w:rsidRPr="00583AA5">
        <w:rPr>
          <w:color w:val="000000"/>
          <w:sz w:val="22"/>
          <w:szCs w:val="22"/>
          <w:lang w:val="ro-RO"/>
        </w:rPr>
        <w:t xml:space="preserve">La </w:t>
      </w:r>
      <w:r w:rsidRPr="00583AA5">
        <w:rPr>
          <w:b/>
          <w:bCs/>
          <w:color w:val="000000"/>
          <w:sz w:val="22"/>
          <w:szCs w:val="22"/>
          <w:lang w:val="ro-RO"/>
        </w:rPr>
        <w:t xml:space="preserve">Capitolul </w:t>
      </w:r>
      <w:r w:rsidRPr="00583AA5">
        <w:rPr>
          <w:b/>
          <w:bCs/>
          <w:sz w:val="22"/>
          <w:szCs w:val="22"/>
        </w:rPr>
        <w:t>V,</w:t>
      </w:r>
      <w:r w:rsidRPr="00583AA5">
        <w:rPr>
          <w:sz w:val="22"/>
          <w:szCs w:val="22"/>
          <w:lang w:val="ro-RO"/>
        </w:rPr>
        <w:t xml:space="preserve"> definiția </w:t>
      </w:r>
      <w:r w:rsidRPr="00583AA5">
        <w:rPr>
          <w:b/>
          <w:bCs/>
          <w:sz w:val="22"/>
          <w:szCs w:val="22"/>
          <w:lang w:val="ro-RO"/>
        </w:rPr>
        <w:t>alineatului (3),</w:t>
      </w:r>
      <w:r w:rsidRPr="00583AA5">
        <w:rPr>
          <w:sz w:val="22"/>
          <w:szCs w:val="22"/>
          <w:lang w:val="ro-RO"/>
        </w:rPr>
        <w:t xml:space="preserve"> </w:t>
      </w:r>
      <w:r w:rsidRPr="00583AA5">
        <w:rPr>
          <w:b/>
          <w:bCs/>
          <w:sz w:val="22"/>
          <w:szCs w:val="22"/>
          <w:lang w:val="ro-RO"/>
        </w:rPr>
        <w:t>litera (d)</w:t>
      </w:r>
      <w:r w:rsidRPr="00583AA5">
        <w:rPr>
          <w:sz w:val="22"/>
          <w:szCs w:val="22"/>
          <w:lang w:val="ro-RO"/>
        </w:rPr>
        <w:t xml:space="preserve"> din cuprinsul </w:t>
      </w:r>
      <w:r w:rsidRPr="00583AA5">
        <w:rPr>
          <w:b/>
          <w:bCs/>
          <w:sz w:val="22"/>
          <w:szCs w:val="22"/>
          <w:lang w:val="ro-RO"/>
        </w:rPr>
        <w:t>articolului 16</w:t>
      </w:r>
      <w:r w:rsidRPr="00583AA5">
        <w:rPr>
          <w:sz w:val="22"/>
          <w:szCs w:val="22"/>
          <w:lang w:val="ro-RO"/>
        </w:rPr>
        <w:t xml:space="preserve">, se modifică și se completează cu litera </w:t>
      </w:r>
      <w:r w:rsidRPr="00583AA5">
        <w:rPr>
          <w:b/>
          <w:bCs/>
          <w:sz w:val="22"/>
          <w:szCs w:val="22"/>
          <w:lang w:val="ro-RO"/>
        </w:rPr>
        <w:t>(d^1)</w:t>
      </w:r>
      <w:r w:rsidRPr="00583AA5">
        <w:rPr>
          <w:sz w:val="22"/>
          <w:szCs w:val="22"/>
          <w:lang w:val="ro-RO"/>
        </w:rPr>
        <w:t xml:space="preserve">, </w:t>
      </w:r>
      <w:r w:rsidRPr="00583AA5">
        <w:rPr>
          <w:b/>
          <w:bCs/>
          <w:sz w:val="22"/>
          <w:szCs w:val="22"/>
          <w:lang w:val="ro-RO"/>
        </w:rPr>
        <w:t>(d^2)</w:t>
      </w:r>
      <w:r>
        <w:rPr>
          <w:b/>
          <w:bCs/>
          <w:sz w:val="22"/>
          <w:szCs w:val="22"/>
          <w:lang w:val="ro-RO"/>
        </w:rPr>
        <w:t>,</w:t>
      </w:r>
      <w:r w:rsidRPr="00583AA5">
        <w:rPr>
          <w:sz w:val="22"/>
          <w:szCs w:val="22"/>
          <w:lang w:val="ro-RO"/>
        </w:rPr>
        <w:t xml:space="preserve"> </w:t>
      </w:r>
      <w:r w:rsidRPr="00583AA5">
        <w:rPr>
          <w:b/>
          <w:bCs/>
          <w:sz w:val="22"/>
          <w:szCs w:val="22"/>
          <w:lang w:val="ro-RO"/>
        </w:rPr>
        <w:t>(d^3)</w:t>
      </w:r>
      <w:r w:rsidRPr="00583AA5">
        <w:rPr>
          <w:sz w:val="22"/>
          <w:szCs w:val="22"/>
          <w:lang w:val="ro-RO"/>
        </w:rPr>
        <w:t xml:space="preserve"> și </w:t>
      </w:r>
      <w:r w:rsidRPr="00583AA5">
        <w:rPr>
          <w:b/>
          <w:bCs/>
          <w:sz w:val="22"/>
          <w:szCs w:val="22"/>
          <w:lang w:val="ro-RO"/>
        </w:rPr>
        <w:t>(d^4),</w:t>
      </w:r>
      <w:r w:rsidRPr="00583AA5">
        <w:rPr>
          <w:sz w:val="22"/>
          <w:szCs w:val="22"/>
          <w:lang w:val="ro-RO"/>
        </w:rPr>
        <w:t xml:space="preserve"> și vor avea următorul cuprins:</w:t>
      </w:r>
    </w:p>
    <w:p w14:paraId="2C1B864C" w14:textId="77777777" w:rsidR="00B25D6B" w:rsidRPr="00583AA5" w:rsidRDefault="00B25D6B" w:rsidP="00B25D6B">
      <w:pPr>
        <w:ind w:left="28"/>
        <w:jc w:val="both"/>
        <w:rPr>
          <w:b/>
          <w:bCs/>
          <w:i/>
          <w:iCs/>
          <w:sz w:val="22"/>
          <w:szCs w:val="22"/>
          <w:lang w:val="ro-RO"/>
        </w:rPr>
      </w:pPr>
    </w:p>
    <w:p w14:paraId="36FBD56C" w14:textId="77777777" w:rsidR="00B25D6B" w:rsidRPr="00583AA5" w:rsidRDefault="00B25D6B" w:rsidP="00B25D6B">
      <w:pPr>
        <w:autoSpaceDE w:val="0"/>
        <w:jc w:val="both"/>
        <w:rPr>
          <w:b/>
          <w:bCs/>
          <w:i/>
          <w:iCs/>
          <w:sz w:val="22"/>
          <w:szCs w:val="22"/>
          <w:lang w:val="ro-RO"/>
        </w:rPr>
      </w:pPr>
      <w:r w:rsidRPr="00583AA5">
        <w:rPr>
          <w:b/>
          <w:bCs/>
          <w:i/>
          <w:iCs/>
          <w:sz w:val="22"/>
          <w:szCs w:val="22"/>
          <w:lang w:val="ro-RO"/>
        </w:rPr>
        <w:tab/>
        <w:t xml:space="preserve">„Art. 16, alin. (3), d) </w:t>
      </w:r>
      <w:r w:rsidRPr="00583AA5">
        <w:rPr>
          <w:i/>
          <w:iCs/>
          <w:color w:val="FF0000"/>
          <w:sz w:val="22"/>
          <w:szCs w:val="22"/>
          <w:lang w:val="ro-RO"/>
        </w:rPr>
        <w:t>aprobarea planului de afaceri elaborat de Operator în corelare cu strategia de dezvoltare a Serviciului;</w:t>
      </w:r>
    </w:p>
    <w:p w14:paraId="76375278" w14:textId="77777777" w:rsidR="00B25D6B" w:rsidRDefault="00B25D6B" w:rsidP="00B25D6B">
      <w:pPr>
        <w:autoSpaceDE w:val="0"/>
        <w:jc w:val="both"/>
        <w:rPr>
          <w:i/>
          <w:iCs/>
          <w:color w:val="FF0000"/>
          <w:sz w:val="22"/>
          <w:szCs w:val="22"/>
          <w:lang w:val="ro-RO"/>
        </w:rPr>
      </w:pPr>
      <w:r>
        <w:rPr>
          <w:b/>
          <w:bCs/>
          <w:i/>
          <w:iCs/>
          <w:color w:val="FF0000"/>
          <w:sz w:val="22"/>
          <w:szCs w:val="22"/>
          <w:lang w:val="ro-RO"/>
        </w:rPr>
        <w:tab/>
      </w:r>
      <w:r w:rsidRPr="00911F5B">
        <w:rPr>
          <w:b/>
          <w:bCs/>
          <w:i/>
          <w:iCs/>
          <w:color w:val="FF0000"/>
          <w:sz w:val="22"/>
          <w:szCs w:val="22"/>
          <w:lang w:val="ro-RO"/>
        </w:rPr>
        <w:t>(d^1)</w:t>
      </w:r>
      <w:r w:rsidRPr="00881ECA">
        <w:rPr>
          <w:i/>
          <w:iCs/>
          <w:color w:val="FF0000"/>
          <w:sz w:val="22"/>
          <w:szCs w:val="22"/>
          <w:lang w:val="ro-RO"/>
        </w:rPr>
        <w:t>aprobarea strategiei de tarifare aferentă planului de afaceri</w:t>
      </w:r>
      <w:r>
        <w:rPr>
          <w:i/>
          <w:iCs/>
          <w:color w:val="FF0000"/>
          <w:sz w:val="22"/>
          <w:szCs w:val="22"/>
          <w:lang w:val="ro-RO"/>
        </w:rPr>
        <w:t xml:space="preserve"> și a strategiei privind redevența</w:t>
      </w:r>
      <w:r w:rsidRPr="00881ECA">
        <w:rPr>
          <w:i/>
          <w:iCs/>
          <w:color w:val="FF0000"/>
          <w:sz w:val="22"/>
          <w:szCs w:val="22"/>
          <w:lang w:val="ro-RO"/>
        </w:rPr>
        <w:t>,</w:t>
      </w:r>
      <w:r>
        <w:rPr>
          <w:i/>
          <w:iCs/>
          <w:color w:val="FF0000"/>
          <w:sz w:val="22"/>
          <w:szCs w:val="22"/>
          <w:lang w:val="ro-RO"/>
        </w:rPr>
        <w:t xml:space="preserve"> cu respectarea avizului conform al ANRSC, </w:t>
      </w:r>
      <w:r w:rsidRPr="00881ECA">
        <w:rPr>
          <w:i/>
          <w:iCs/>
          <w:color w:val="FF0000"/>
          <w:sz w:val="22"/>
          <w:szCs w:val="22"/>
          <w:lang w:val="ro-RO"/>
        </w:rPr>
        <w:t>în condițiile Legii speciale</w:t>
      </w:r>
      <w:r>
        <w:rPr>
          <w:i/>
          <w:iCs/>
          <w:color w:val="FF0000"/>
          <w:sz w:val="22"/>
          <w:szCs w:val="22"/>
          <w:lang w:val="ro-RO"/>
        </w:rPr>
        <w:t xml:space="preserve"> și a includerii acestora după aprobare în Contractul de Delegare a Gestiunii Serviciului;</w:t>
      </w:r>
    </w:p>
    <w:p w14:paraId="4363B550" w14:textId="77777777" w:rsidR="00B25D6B" w:rsidRDefault="00B25D6B" w:rsidP="00B25D6B">
      <w:pPr>
        <w:spacing w:line="100" w:lineRule="atLeast"/>
        <w:jc w:val="both"/>
        <w:rPr>
          <w:i/>
          <w:iCs/>
          <w:color w:val="FF0000"/>
          <w:sz w:val="22"/>
          <w:szCs w:val="22"/>
          <w:lang w:val="ro-RO"/>
        </w:rPr>
      </w:pPr>
      <w:r>
        <w:rPr>
          <w:b/>
          <w:bCs/>
          <w:i/>
          <w:iCs/>
          <w:color w:val="FF0000"/>
          <w:sz w:val="22"/>
          <w:szCs w:val="22"/>
          <w:lang w:val="ro-RO"/>
        </w:rPr>
        <w:tab/>
      </w:r>
      <w:r w:rsidRPr="00911F5B">
        <w:rPr>
          <w:b/>
          <w:bCs/>
          <w:i/>
          <w:iCs/>
          <w:color w:val="FF0000"/>
          <w:sz w:val="22"/>
          <w:szCs w:val="22"/>
          <w:lang w:val="ro-RO"/>
        </w:rPr>
        <w:t>(d^2)</w:t>
      </w:r>
      <w:r>
        <w:rPr>
          <w:i/>
          <w:iCs/>
          <w:color w:val="FF0000"/>
          <w:sz w:val="22"/>
          <w:szCs w:val="22"/>
          <w:lang w:val="ro-RO"/>
        </w:rPr>
        <w:t>aprobarea modificării contractului de delegare a gestiunii;</w:t>
      </w:r>
    </w:p>
    <w:p w14:paraId="632F914E" w14:textId="77777777" w:rsidR="00B25D6B" w:rsidRDefault="00B25D6B" w:rsidP="00B25D6B">
      <w:pPr>
        <w:spacing w:line="100" w:lineRule="atLeast"/>
        <w:jc w:val="both"/>
        <w:rPr>
          <w:i/>
          <w:iCs/>
          <w:color w:val="FF0000"/>
          <w:sz w:val="22"/>
          <w:szCs w:val="22"/>
          <w:lang w:val="ro-RO"/>
        </w:rPr>
      </w:pPr>
      <w:r>
        <w:rPr>
          <w:b/>
          <w:bCs/>
          <w:i/>
          <w:iCs/>
          <w:color w:val="FF0000"/>
          <w:sz w:val="22"/>
          <w:szCs w:val="22"/>
          <w:lang w:val="ro-RO"/>
        </w:rPr>
        <w:tab/>
      </w:r>
      <w:r w:rsidRPr="009F4CF2">
        <w:rPr>
          <w:b/>
          <w:bCs/>
          <w:i/>
          <w:iCs/>
          <w:color w:val="FF0000"/>
          <w:sz w:val="22"/>
          <w:szCs w:val="22"/>
          <w:lang w:val="ro-RO"/>
        </w:rPr>
        <w:t>(d^3)</w:t>
      </w:r>
      <w:r>
        <w:rPr>
          <w:i/>
          <w:iCs/>
          <w:color w:val="FF0000"/>
          <w:sz w:val="22"/>
          <w:szCs w:val="22"/>
          <w:lang w:val="ro-RO"/>
        </w:rPr>
        <w:t xml:space="preserve"> stabilirea și aprobarea anuală a taxelor pentru finanțarea serviciului în condițiile Legii nr. 241/2006;</w:t>
      </w:r>
    </w:p>
    <w:p w14:paraId="32E655F9" w14:textId="77777777" w:rsidR="00B25D6B" w:rsidRPr="00722D1C" w:rsidRDefault="00B25D6B" w:rsidP="00B25D6B">
      <w:pPr>
        <w:spacing w:line="100" w:lineRule="atLeast"/>
        <w:jc w:val="both"/>
        <w:rPr>
          <w:i/>
          <w:iCs/>
          <w:color w:val="FF0000"/>
          <w:sz w:val="22"/>
          <w:szCs w:val="22"/>
          <w:lang w:val="ro-RO"/>
        </w:rPr>
      </w:pPr>
      <w:r>
        <w:rPr>
          <w:b/>
          <w:bCs/>
          <w:i/>
          <w:iCs/>
          <w:color w:val="FF0000"/>
          <w:sz w:val="22"/>
          <w:szCs w:val="22"/>
          <w:lang w:val="ro-RO"/>
        </w:rPr>
        <w:tab/>
      </w:r>
      <w:r w:rsidRPr="009F4CF2">
        <w:rPr>
          <w:b/>
          <w:bCs/>
          <w:i/>
          <w:iCs/>
          <w:color w:val="FF0000"/>
          <w:sz w:val="22"/>
          <w:szCs w:val="22"/>
          <w:lang w:val="ro-RO"/>
        </w:rPr>
        <w:t>(d^4)</w:t>
      </w:r>
      <w:r>
        <w:rPr>
          <w:i/>
          <w:iCs/>
          <w:color w:val="FF0000"/>
          <w:sz w:val="22"/>
          <w:szCs w:val="22"/>
          <w:lang w:val="ro-RO"/>
        </w:rPr>
        <w:t xml:space="preserve"> alte atribuții decât cele stabilite prin Statut, prevăzute de lege;”</w:t>
      </w:r>
    </w:p>
    <w:p w14:paraId="59F11944" w14:textId="77777777" w:rsidR="00B25D6B" w:rsidRDefault="00B25D6B" w:rsidP="00B25D6B">
      <w:pPr>
        <w:ind w:left="28"/>
        <w:jc w:val="both"/>
        <w:rPr>
          <w:sz w:val="22"/>
          <w:szCs w:val="22"/>
        </w:rPr>
      </w:pPr>
    </w:p>
    <w:p w14:paraId="11633AD2" w14:textId="77777777" w:rsidR="00B25D6B" w:rsidRDefault="00B25D6B" w:rsidP="00B25D6B">
      <w:pPr>
        <w:ind w:left="28"/>
        <w:jc w:val="both"/>
        <w:rPr>
          <w:rFonts w:ascii="Arial" w:hAnsi="Arial" w:cs="Arial"/>
          <w:color w:val="000000"/>
          <w:sz w:val="22"/>
          <w:szCs w:val="22"/>
          <w:lang w:val="ro-RO"/>
        </w:rPr>
      </w:pPr>
      <w:r w:rsidRPr="00583AA5">
        <w:rPr>
          <w:b/>
          <w:bCs/>
          <w:color w:val="000000"/>
          <w:sz w:val="22"/>
          <w:szCs w:val="22"/>
        </w:rPr>
        <w:lastRenderedPageBreak/>
        <w:t>Art. 4.</w:t>
      </w:r>
      <w:r>
        <w:rPr>
          <w:rFonts w:ascii="Arial" w:hAnsi="Arial" w:cs="Arial"/>
          <w:color w:val="000000"/>
          <w:sz w:val="22"/>
          <w:szCs w:val="22"/>
        </w:rPr>
        <w:t xml:space="preserve"> </w:t>
      </w:r>
      <w:r w:rsidRPr="00583AA5">
        <w:rPr>
          <w:color w:val="000000"/>
          <w:sz w:val="22"/>
          <w:szCs w:val="22"/>
          <w:lang w:val="ro-RO"/>
        </w:rPr>
        <w:t xml:space="preserve">La </w:t>
      </w:r>
      <w:r w:rsidRPr="00583AA5">
        <w:rPr>
          <w:b/>
          <w:bCs/>
          <w:color w:val="000000"/>
          <w:sz w:val="22"/>
          <w:szCs w:val="22"/>
          <w:lang w:val="ro-RO"/>
        </w:rPr>
        <w:t xml:space="preserve">Capitolul </w:t>
      </w:r>
      <w:r w:rsidRPr="00583AA5">
        <w:rPr>
          <w:b/>
          <w:bCs/>
          <w:sz w:val="22"/>
          <w:szCs w:val="22"/>
        </w:rPr>
        <w:t>V,</w:t>
      </w:r>
      <w:r w:rsidRPr="00583AA5">
        <w:rPr>
          <w:sz w:val="22"/>
          <w:szCs w:val="22"/>
          <w:lang w:val="ro-RO"/>
        </w:rPr>
        <w:t xml:space="preserve"> definiția </w:t>
      </w:r>
      <w:r w:rsidRPr="00583AA5">
        <w:rPr>
          <w:b/>
          <w:bCs/>
          <w:sz w:val="22"/>
          <w:szCs w:val="22"/>
          <w:lang w:val="ro-RO"/>
        </w:rPr>
        <w:t>alineatului (</w:t>
      </w:r>
      <w:r>
        <w:rPr>
          <w:b/>
          <w:bCs/>
          <w:sz w:val="22"/>
          <w:szCs w:val="22"/>
          <w:lang w:val="ro-RO"/>
        </w:rPr>
        <w:t>2</w:t>
      </w:r>
      <w:r w:rsidRPr="00583AA5">
        <w:rPr>
          <w:b/>
          <w:bCs/>
          <w:sz w:val="22"/>
          <w:szCs w:val="22"/>
          <w:lang w:val="ro-RO"/>
        </w:rPr>
        <w:t>),</w:t>
      </w:r>
      <w:r w:rsidRPr="00583AA5">
        <w:rPr>
          <w:sz w:val="22"/>
          <w:szCs w:val="22"/>
          <w:lang w:val="ro-RO"/>
        </w:rPr>
        <w:t xml:space="preserve"> </w:t>
      </w:r>
      <w:r w:rsidRPr="00583AA5">
        <w:rPr>
          <w:b/>
          <w:bCs/>
          <w:sz w:val="22"/>
          <w:szCs w:val="22"/>
          <w:lang w:val="ro-RO"/>
        </w:rPr>
        <w:t>litera (</w:t>
      </w:r>
      <w:r>
        <w:rPr>
          <w:b/>
          <w:bCs/>
          <w:sz w:val="22"/>
          <w:szCs w:val="22"/>
          <w:lang w:val="ro-RO"/>
        </w:rPr>
        <w:t>c</w:t>
      </w:r>
      <w:r w:rsidRPr="00583AA5">
        <w:rPr>
          <w:b/>
          <w:bCs/>
          <w:sz w:val="22"/>
          <w:szCs w:val="22"/>
          <w:lang w:val="ro-RO"/>
        </w:rPr>
        <w:t>)</w:t>
      </w:r>
      <w:r>
        <w:rPr>
          <w:sz w:val="22"/>
          <w:szCs w:val="22"/>
          <w:lang w:val="ro-RO"/>
        </w:rPr>
        <w:t xml:space="preserve">, punctul (2) </w:t>
      </w:r>
      <w:r w:rsidRPr="00583AA5">
        <w:rPr>
          <w:sz w:val="22"/>
          <w:szCs w:val="22"/>
          <w:lang w:val="ro-RO"/>
        </w:rPr>
        <w:t xml:space="preserve">din cuprinsul </w:t>
      </w:r>
      <w:r w:rsidRPr="00583AA5">
        <w:rPr>
          <w:b/>
          <w:bCs/>
          <w:sz w:val="22"/>
          <w:szCs w:val="22"/>
          <w:lang w:val="ro-RO"/>
        </w:rPr>
        <w:t>articolului 1</w:t>
      </w:r>
      <w:r>
        <w:rPr>
          <w:b/>
          <w:bCs/>
          <w:sz w:val="22"/>
          <w:szCs w:val="22"/>
          <w:lang w:val="ro-RO"/>
        </w:rPr>
        <w:t>7</w:t>
      </w:r>
      <w:r w:rsidRPr="00583AA5">
        <w:rPr>
          <w:sz w:val="22"/>
          <w:szCs w:val="22"/>
          <w:lang w:val="ro-RO"/>
        </w:rPr>
        <w:t>, se modifică și v</w:t>
      </w:r>
      <w:r>
        <w:rPr>
          <w:sz w:val="22"/>
          <w:szCs w:val="22"/>
          <w:lang w:val="ro-RO"/>
        </w:rPr>
        <w:t>a</w:t>
      </w:r>
      <w:r w:rsidRPr="00583AA5">
        <w:rPr>
          <w:sz w:val="22"/>
          <w:szCs w:val="22"/>
          <w:lang w:val="ro-RO"/>
        </w:rPr>
        <w:t xml:space="preserve"> avea următorul cuprins:</w:t>
      </w:r>
    </w:p>
    <w:p w14:paraId="26D43A18" w14:textId="77777777" w:rsidR="00B25D6B" w:rsidRPr="00630EF4" w:rsidRDefault="00B25D6B" w:rsidP="00B25D6B">
      <w:pPr>
        <w:autoSpaceDE w:val="0"/>
        <w:jc w:val="both"/>
        <w:rPr>
          <w:b/>
          <w:bCs/>
          <w:i/>
          <w:iCs/>
          <w:sz w:val="22"/>
          <w:szCs w:val="22"/>
          <w:lang w:val="ro-RO"/>
        </w:rPr>
      </w:pPr>
      <w:r>
        <w:rPr>
          <w:b/>
          <w:bCs/>
          <w:i/>
          <w:iCs/>
          <w:sz w:val="22"/>
          <w:szCs w:val="22"/>
          <w:lang w:val="ro-RO"/>
        </w:rPr>
        <w:tab/>
        <w:t>„</w:t>
      </w:r>
      <w:r w:rsidRPr="005D3E51">
        <w:rPr>
          <w:b/>
          <w:bCs/>
          <w:i/>
          <w:iCs/>
          <w:sz w:val="22"/>
          <w:szCs w:val="22"/>
          <w:lang w:val="ro-RO"/>
        </w:rPr>
        <w:t>Art. 17</w:t>
      </w:r>
      <w:r w:rsidRPr="005D3E51">
        <w:rPr>
          <w:i/>
          <w:iCs/>
          <w:sz w:val="22"/>
          <w:szCs w:val="22"/>
          <w:lang w:val="ro-RO"/>
        </w:rPr>
        <w:t xml:space="preserve">. - </w:t>
      </w:r>
      <w:r w:rsidRPr="005D3E51">
        <w:rPr>
          <w:b/>
          <w:bCs/>
          <w:i/>
          <w:iCs/>
          <w:sz w:val="22"/>
          <w:szCs w:val="22"/>
          <w:lang w:val="ro-RO"/>
        </w:rPr>
        <w:t>(1)</w:t>
      </w:r>
      <w:r>
        <w:rPr>
          <w:i/>
          <w:iCs/>
          <w:sz w:val="22"/>
          <w:szCs w:val="22"/>
          <w:lang w:val="ro-RO"/>
        </w:rPr>
        <w:t xml:space="preserve">, </w:t>
      </w:r>
      <w:r w:rsidRPr="00630EF4">
        <w:rPr>
          <w:b/>
          <w:bCs/>
          <w:i/>
          <w:iCs/>
          <w:sz w:val="22"/>
          <w:szCs w:val="22"/>
          <w:lang w:val="ro-RO"/>
        </w:rPr>
        <w:t>c) Politica tarifară</w:t>
      </w:r>
    </w:p>
    <w:p w14:paraId="36C58036" w14:textId="25D86024" w:rsidR="00B25D6B" w:rsidRDefault="00B25D6B" w:rsidP="00B25D6B">
      <w:pPr>
        <w:ind w:left="28"/>
        <w:jc w:val="both"/>
        <w:rPr>
          <w:i/>
          <w:iCs/>
          <w:sz w:val="22"/>
          <w:szCs w:val="22"/>
          <w:lang w:val="ro-RO"/>
        </w:rPr>
      </w:pPr>
      <w:r>
        <w:rPr>
          <w:i/>
          <w:iCs/>
          <w:sz w:val="22"/>
          <w:szCs w:val="22"/>
          <w:lang w:val="ro-RO"/>
        </w:rPr>
        <w:tab/>
      </w:r>
      <w:r w:rsidRPr="005D3E51">
        <w:rPr>
          <w:i/>
          <w:iCs/>
          <w:sz w:val="22"/>
          <w:szCs w:val="22"/>
          <w:lang w:val="ro-RO"/>
        </w:rPr>
        <w:t xml:space="preserve">2. De îndată ce asociaţii vor hotărî trecerea la un sistem de tarif unic în cadrul contractului de delegare, Asociaţia va avea atribuţia de a aproba </w:t>
      </w:r>
      <w:r w:rsidRPr="00881ECA">
        <w:rPr>
          <w:i/>
          <w:iCs/>
          <w:color w:val="FF0000"/>
          <w:sz w:val="22"/>
          <w:szCs w:val="22"/>
          <w:lang w:val="ro-RO"/>
        </w:rPr>
        <w:t>strategi</w:t>
      </w:r>
      <w:r>
        <w:rPr>
          <w:i/>
          <w:iCs/>
          <w:color w:val="FF0000"/>
          <w:sz w:val="22"/>
          <w:szCs w:val="22"/>
          <w:lang w:val="ro-RO"/>
        </w:rPr>
        <w:t>a</w:t>
      </w:r>
      <w:r w:rsidRPr="00881ECA">
        <w:rPr>
          <w:i/>
          <w:iCs/>
          <w:color w:val="FF0000"/>
          <w:sz w:val="22"/>
          <w:szCs w:val="22"/>
          <w:lang w:val="ro-RO"/>
        </w:rPr>
        <w:t xml:space="preserve"> de tarifare aferentă planului de afaceri</w:t>
      </w:r>
      <w:r>
        <w:rPr>
          <w:i/>
          <w:iCs/>
          <w:color w:val="FF0000"/>
          <w:sz w:val="22"/>
          <w:szCs w:val="22"/>
          <w:lang w:val="ro-RO"/>
        </w:rPr>
        <w:t xml:space="preserve"> și a strategiei privind redevența</w:t>
      </w:r>
      <w:r w:rsidRPr="00881ECA">
        <w:rPr>
          <w:i/>
          <w:iCs/>
          <w:color w:val="FF0000"/>
          <w:sz w:val="22"/>
          <w:szCs w:val="22"/>
          <w:lang w:val="ro-RO"/>
        </w:rPr>
        <w:t>,</w:t>
      </w:r>
      <w:r>
        <w:rPr>
          <w:i/>
          <w:iCs/>
          <w:color w:val="FF0000"/>
          <w:sz w:val="22"/>
          <w:szCs w:val="22"/>
          <w:lang w:val="ro-RO"/>
        </w:rPr>
        <w:t xml:space="preserve"> cu respectarea avizului conform al ANRSC, </w:t>
      </w:r>
      <w:r w:rsidRPr="00881ECA">
        <w:rPr>
          <w:i/>
          <w:iCs/>
          <w:color w:val="FF0000"/>
          <w:sz w:val="22"/>
          <w:szCs w:val="22"/>
          <w:lang w:val="ro-RO"/>
        </w:rPr>
        <w:t>în condițiile Legii speciale</w:t>
      </w:r>
      <w:r>
        <w:rPr>
          <w:i/>
          <w:iCs/>
          <w:color w:val="FF0000"/>
          <w:sz w:val="22"/>
          <w:szCs w:val="22"/>
          <w:lang w:val="ro-RO"/>
        </w:rPr>
        <w:t xml:space="preserve"> și a includerii acestora după aprobare în Contractul de Delegare a Gestiunii Serviciului,</w:t>
      </w:r>
      <w:r w:rsidRPr="005D3E51">
        <w:rPr>
          <w:i/>
          <w:iCs/>
          <w:sz w:val="22"/>
          <w:szCs w:val="22"/>
          <w:lang w:val="ro-RO"/>
        </w:rPr>
        <w:t xml:space="preserve"> în numele şi pe seama acestora</w:t>
      </w:r>
      <w:r>
        <w:rPr>
          <w:i/>
          <w:iCs/>
          <w:sz w:val="22"/>
          <w:szCs w:val="22"/>
          <w:lang w:val="ro-RO"/>
        </w:rPr>
        <w:t>.”</w:t>
      </w:r>
    </w:p>
    <w:p w14:paraId="51D47B1F" w14:textId="77777777" w:rsidR="00B25D6B" w:rsidRDefault="00B25D6B" w:rsidP="00B25D6B">
      <w:pPr>
        <w:ind w:left="28"/>
        <w:jc w:val="both"/>
      </w:pPr>
    </w:p>
    <w:p w14:paraId="5F84367E" w14:textId="41AA5F13" w:rsidR="00B25D6B" w:rsidRDefault="00B25D6B" w:rsidP="00B25D6B">
      <w:pPr>
        <w:ind w:left="28"/>
        <w:jc w:val="both"/>
        <w:rPr>
          <w:sz w:val="22"/>
          <w:szCs w:val="22"/>
          <w:lang w:val="ro-RO"/>
        </w:rPr>
      </w:pPr>
      <w:r w:rsidRPr="00583AA5">
        <w:rPr>
          <w:b/>
          <w:bCs/>
          <w:color w:val="000000"/>
          <w:sz w:val="22"/>
          <w:szCs w:val="22"/>
          <w:lang w:val="ro-RO"/>
        </w:rPr>
        <w:t>Art. 5.</w:t>
      </w:r>
      <w:r>
        <w:rPr>
          <w:rFonts w:ascii="Arial" w:hAnsi="Arial" w:cs="Arial"/>
          <w:b/>
          <w:bCs/>
          <w:color w:val="000000"/>
          <w:sz w:val="22"/>
          <w:szCs w:val="22"/>
          <w:lang w:val="ro-RO"/>
        </w:rPr>
        <w:t xml:space="preserve"> </w:t>
      </w:r>
      <w:r w:rsidRPr="00583AA5">
        <w:rPr>
          <w:color w:val="000000"/>
          <w:sz w:val="22"/>
          <w:szCs w:val="22"/>
          <w:lang w:val="ro-RO"/>
        </w:rPr>
        <w:t xml:space="preserve">La </w:t>
      </w:r>
      <w:r w:rsidRPr="00583AA5">
        <w:rPr>
          <w:b/>
          <w:bCs/>
          <w:color w:val="000000"/>
          <w:sz w:val="22"/>
          <w:szCs w:val="22"/>
          <w:lang w:val="ro-RO"/>
        </w:rPr>
        <w:t xml:space="preserve">Capitolul </w:t>
      </w:r>
      <w:r w:rsidRPr="00583AA5">
        <w:rPr>
          <w:b/>
          <w:bCs/>
          <w:sz w:val="22"/>
          <w:szCs w:val="22"/>
        </w:rPr>
        <w:t>V,</w:t>
      </w:r>
      <w:r w:rsidRPr="00583AA5">
        <w:rPr>
          <w:sz w:val="22"/>
          <w:szCs w:val="22"/>
          <w:lang w:val="ro-RO"/>
        </w:rPr>
        <w:t xml:space="preserve"> definiția </w:t>
      </w:r>
      <w:r w:rsidRPr="00583AA5">
        <w:rPr>
          <w:b/>
          <w:bCs/>
          <w:sz w:val="22"/>
          <w:szCs w:val="22"/>
          <w:lang w:val="ro-RO"/>
        </w:rPr>
        <w:t>alineatului (</w:t>
      </w:r>
      <w:r>
        <w:rPr>
          <w:b/>
          <w:bCs/>
          <w:sz w:val="22"/>
          <w:szCs w:val="22"/>
          <w:lang w:val="ro-RO"/>
        </w:rPr>
        <w:t>1</w:t>
      </w:r>
      <w:r w:rsidRPr="00583AA5">
        <w:rPr>
          <w:b/>
          <w:bCs/>
          <w:sz w:val="22"/>
          <w:szCs w:val="22"/>
          <w:lang w:val="ro-RO"/>
        </w:rPr>
        <w:t>),</w:t>
      </w:r>
      <w:r w:rsidRPr="00583AA5">
        <w:rPr>
          <w:sz w:val="22"/>
          <w:szCs w:val="22"/>
          <w:lang w:val="ro-RO"/>
        </w:rPr>
        <w:t xml:space="preserve"> din cuprinsul </w:t>
      </w:r>
      <w:r w:rsidRPr="00583AA5">
        <w:rPr>
          <w:b/>
          <w:bCs/>
          <w:sz w:val="22"/>
          <w:szCs w:val="22"/>
          <w:lang w:val="ro-RO"/>
        </w:rPr>
        <w:t xml:space="preserve">articolului </w:t>
      </w:r>
      <w:r w:rsidR="00FC692B">
        <w:rPr>
          <w:b/>
          <w:bCs/>
          <w:sz w:val="22"/>
          <w:szCs w:val="22"/>
          <w:lang w:val="ro-RO"/>
        </w:rPr>
        <w:t>21</w:t>
      </w:r>
      <w:r w:rsidRPr="00583AA5">
        <w:rPr>
          <w:sz w:val="22"/>
          <w:szCs w:val="22"/>
          <w:lang w:val="ro-RO"/>
        </w:rPr>
        <w:t xml:space="preserve">, se modifică și se completează cu </w:t>
      </w:r>
      <w:r w:rsidR="00BF3D02">
        <w:rPr>
          <w:sz w:val="22"/>
          <w:szCs w:val="22"/>
          <w:lang w:val="ro-RO"/>
        </w:rPr>
        <w:t>alin. (1^1) și (1^2)</w:t>
      </w:r>
      <w:r w:rsidRPr="00583AA5">
        <w:rPr>
          <w:b/>
          <w:bCs/>
          <w:sz w:val="22"/>
          <w:szCs w:val="22"/>
          <w:lang w:val="ro-RO"/>
        </w:rPr>
        <w:t>,</w:t>
      </w:r>
      <w:r w:rsidRPr="00583AA5">
        <w:rPr>
          <w:sz w:val="22"/>
          <w:szCs w:val="22"/>
          <w:lang w:val="ro-RO"/>
        </w:rPr>
        <w:t xml:space="preserve"> și vor avea următorul cuprins:</w:t>
      </w:r>
    </w:p>
    <w:p w14:paraId="6E2B5EA1" w14:textId="77777777" w:rsidR="00B25D6B" w:rsidRDefault="00B25D6B" w:rsidP="00B25D6B">
      <w:pPr>
        <w:ind w:left="28"/>
        <w:jc w:val="both"/>
        <w:rPr>
          <w:rFonts w:ascii="Liberation Serif" w:eastAsia="SimSun" w:hAnsi="Liberation Serif" w:cs="Lucida Sans"/>
          <w:i/>
          <w:iCs/>
          <w:sz w:val="22"/>
          <w:szCs w:val="22"/>
          <w:lang w:val="ro-RO" w:eastAsia="zh-CN" w:bidi="hi-IN"/>
        </w:rPr>
      </w:pPr>
      <w:r>
        <w:rPr>
          <w:rFonts w:ascii="Liberation Serif" w:eastAsia="SimSun" w:hAnsi="Liberation Serif" w:cs="Lucida Sans"/>
          <w:i/>
          <w:iCs/>
          <w:sz w:val="22"/>
          <w:szCs w:val="22"/>
          <w:lang w:val="ro-RO" w:eastAsia="zh-CN" w:bidi="hi-IN"/>
        </w:rPr>
        <w:tab/>
      </w:r>
    </w:p>
    <w:p w14:paraId="10DA450C" w14:textId="77777777" w:rsidR="00B25D6B" w:rsidRPr="00583AA5" w:rsidRDefault="00B25D6B" w:rsidP="00B25D6B">
      <w:pPr>
        <w:widowControl w:val="0"/>
        <w:spacing w:line="100" w:lineRule="atLeast"/>
        <w:jc w:val="both"/>
        <w:rPr>
          <w:rFonts w:ascii="Liberation Serif" w:eastAsia="SimSun" w:hAnsi="Liberation Serif" w:cs="Lucida Sans"/>
          <w:i/>
          <w:iCs/>
          <w:sz w:val="22"/>
          <w:szCs w:val="22"/>
          <w:lang w:val="ro-RO" w:eastAsia="zh-CN" w:bidi="hi-IN"/>
        </w:rPr>
      </w:pPr>
      <w:r w:rsidRPr="00BF3D02">
        <w:rPr>
          <w:rFonts w:ascii="Liberation Serif" w:eastAsia="SimSun" w:hAnsi="Liberation Serif" w:cs="Lucida Sans"/>
          <w:b/>
          <w:bCs/>
          <w:i/>
          <w:iCs/>
          <w:sz w:val="22"/>
          <w:szCs w:val="22"/>
          <w:lang w:val="ro-RO" w:eastAsia="zh-CN" w:bidi="hi-IN"/>
        </w:rPr>
        <w:tab/>
        <w:t>Art. 21.</w:t>
      </w:r>
      <w:r w:rsidRPr="00583AA5">
        <w:rPr>
          <w:rFonts w:ascii="Liberation Serif" w:eastAsia="SimSun" w:hAnsi="Liberation Serif" w:cs="Lucida Sans"/>
          <w:i/>
          <w:iCs/>
          <w:sz w:val="22"/>
          <w:szCs w:val="22"/>
          <w:lang w:val="ro-RO" w:eastAsia="zh-CN" w:bidi="hi-IN"/>
        </w:rPr>
        <w:t xml:space="preserve"> - </w:t>
      </w:r>
      <w:r w:rsidRPr="00583AA5">
        <w:rPr>
          <w:rFonts w:ascii="Liberation Serif" w:eastAsia="SimSun" w:hAnsi="Liberation Serif" w:cs="Lucida Sans"/>
          <w:b/>
          <w:bCs/>
          <w:i/>
          <w:iCs/>
          <w:sz w:val="22"/>
          <w:szCs w:val="22"/>
          <w:lang w:val="ro-RO" w:eastAsia="zh-CN" w:bidi="hi-IN"/>
        </w:rPr>
        <w:t>(1)</w:t>
      </w:r>
      <w:r w:rsidRPr="00583AA5">
        <w:rPr>
          <w:rFonts w:ascii="Liberation Serif" w:eastAsia="SimSun" w:hAnsi="Liberation Serif" w:cs="Lucida Sans"/>
          <w:i/>
          <w:iCs/>
          <w:sz w:val="22"/>
          <w:szCs w:val="22"/>
          <w:lang w:val="ro-RO" w:eastAsia="zh-CN" w:bidi="hi-IN"/>
        </w:rPr>
        <w:t xml:space="preserve"> Hotărârile adunării generale a Asociaţiei luate în exercitarea atribuţiilor prevăzute la art. 16 alin. (2) lit. i)-j) şi art. 16 alin. (3) lit. a), c), d), </w:t>
      </w:r>
      <w:r w:rsidRPr="00583AA5">
        <w:rPr>
          <w:rFonts w:ascii="Liberation Serif" w:eastAsia="SimSun" w:hAnsi="Liberation Serif" w:cs="Lucida Sans"/>
          <w:i/>
          <w:iCs/>
          <w:color w:val="FF0000"/>
          <w:sz w:val="22"/>
          <w:szCs w:val="22"/>
          <w:lang w:val="ro-RO" w:eastAsia="zh-CN" w:bidi="hi-IN"/>
        </w:rPr>
        <w:t>d^1) -d^3)</w:t>
      </w:r>
      <w:r w:rsidRPr="00583AA5">
        <w:rPr>
          <w:rFonts w:ascii="Liberation Serif" w:eastAsia="SimSun" w:hAnsi="Liberation Serif" w:cs="Lucida Sans"/>
          <w:i/>
          <w:iCs/>
          <w:sz w:val="22"/>
          <w:szCs w:val="22"/>
          <w:lang w:val="ro-RO" w:eastAsia="zh-CN" w:bidi="hi-IN"/>
        </w:rPr>
        <w:t xml:space="preserve">  şi f) nu pot fi votate de reprezentanţii asociaţilor în adunarea generală a Asociaţiei decât în baza unui mandat special, acordat expres, în prealabil, prin hotărâre a autorităţii deliberative a asociatului al cărui reprezentant este.</w:t>
      </w:r>
    </w:p>
    <w:p w14:paraId="209788E5" w14:textId="0330DEC4" w:rsidR="00B25D6B" w:rsidRPr="00583AA5" w:rsidRDefault="00B25D6B" w:rsidP="00B25D6B">
      <w:pPr>
        <w:widowControl w:val="0"/>
        <w:spacing w:line="100" w:lineRule="atLeast"/>
        <w:jc w:val="both"/>
        <w:rPr>
          <w:rFonts w:ascii="Liberation Serif" w:eastAsia="SimSun" w:hAnsi="Liberation Serif" w:cs="Lucida Sans"/>
          <w:i/>
          <w:iCs/>
          <w:color w:val="FF0000"/>
          <w:sz w:val="22"/>
          <w:szCs w:val="22"/>
          <w:lang w:val="ro-RO" w:eastAsia="zh-CN" w:bidi="hi-IN"/>
        </w:rPr>
      </w:pPr>
      <w:r>
        <w:rPr>
          <w:rFonts w:ascii="Liberation Serif" w:eastAsia="SimSun" w:hAnsi="Liberation Serif" w:cs="Lucida Sans"/>
          <w:b/>
          <w:bCs/>
          <w:i/>
          <w:iCs/>
          <w:color w:val="FF0000"/>
          <w:sz w:val="22"/>
          <w:szCs w:val="22"/>
          <w:lang w:val="ro-RO" w:eastAsia="zh-CN" w:bidi="hi-IN"/>
        </w:rPr>
        <w:tab/>
        <w:t>(</w:t>
      </w:r>
      <w:r w:rsidRPr="00583AA5">
        <w:rPr>
          <w:rFonts w:ascii="Liberation Serif" w:eastAsia="SimSun" w:hAnsi="Liberation Serif" w:cs="Lucida Sans"/>
          <w:b/>
          <w:bCs/>
          <w:i/>
          <w:iCs/>
          <w:color w:val="FF0000"/>
          <w:sz w:val="22"/>
          <w:szCs w:val="22"/>
          <w:lang w:val="ro-RO" w:eastAsia="zh-CN" w:bidi="hi-IN"/>
        </w:rPr>
        <w:t>1^</w:t>
      </w:r>
      <w:r w:rsidR="00BF3D02">
        <w:rPr>
          <w:rFonts w:ascii="Liberation Serif" w:eastAsia="SimSun" w:hAnsi="Liberation Serif" w:cs="Lucida Sans"/>
          <w:b/>
          <w:bCs/>
          <w:i/>
          <w:iCs/>
          <w:color w:val="FF0000"/>
          <w:sz w:val="22"/>
          <w:szCs w:val="22"/>
          <w:lang w:val="ro-RO" w:eastAsia="zh-CN" w:bidi="hi-IN"/>
        </w:rPr>
        <w:t>1</w:t>
      </w:r>
      <w:r w:rsidRPr="00583AA5">
        <w:rPr>
          <w:rFonts w:ascii="Liberation Serif" w:eastAsia="SimSun" w:hAnsi="Liberation Serif" w:cs="Lucida Sans"/>
          <w:b/>
          <w:bCs/>
          <w:i/>
          <w:iCs/>
          <w:color w:val="FF0000"/>
          <w:sz w:val="22"/>
          <w:szCs w:val="22"/>
          <w:lang w:val="ro-RO" w:eastAsia="zh-CN" w:bidi="hi-IN"/>
        </w:rPr>
        <w:t>)</w:t>
      </w:r>
      <w:r w:rsidRPr="00583AA5">
        <w:rPr>
          <w:rFonts w:ascii="Liberation Serif" w:eastAsia="SimSun" w:hAnsi="Liberation Serif" w:cs="Lucida Sans"/>
          <w:i/>
          <w:iCs/>
          <w:color w:val="FF0000"/>
          <w:sz w:val="22"/>
          <w:szCs w:val="22"/>
          <w:lang w:val="ro-RO" w:eastAsia="zh-CN" w:bidi="hi-IN"/>
        </w:rPr>
        <w:t xml:space="preserve">  Exercitarea atribuţiilor, drepturilor şi obligaţiilor prevăzute la </w:t>
      </w:r>
      <w:bookmarkStart w:id="0" w:name="A156"/>
      <w:r w:rsidRPr="00583AA5">
        <w:rPr>
          <w:rFonts w:ascii="Liberation Serif" w:eastAsia="SimSun" w:hAnsi="Liberation Serif" w:cs="Lucida Sans"/>
          <w:i/>
          <w:iCs/>
          <w:color w:val="FF0000"/>
          <w:sz w:val="22"/>
          <w:szCs w:val="22"/>
          <w:lang w:val="ro-RO" w:eastAsia="zh-CN" w:bidi="hi-IN"/>
        </w:rPr>
        <w:t>art. 8 alin. (3) lit. a)</w:t>
      </w:r>
      <w:bookmarkEnd w:id="0"/>
      <w:r w:rsidRPr="00583AA5">
        <w:rPr>
          <w:rFonts w:ascii="Liberation Serif" w:eastAsia="SimSun" w:hAnsi="Liberation Serif" w:cs="Lucida Sans"/>
          <w:i/>
          <w:iCs/>
          <w:color w:val="FF0000"/>
          <w:sz w:val="22"/>
          <w:szCs w:val="22"/>
          <w:lang w:val="ro-RO" w:eastAsia="zh-CN" w:bidi="hi-IN"/>
        </w:rPr>
        <w:t>, </w:t>
      </w:r>
      <w:bookmarkStart w:id="1" w:name="A26351205"/>
      <w:r w:rsidRPr="00583AA5">
        <w:rPr>
          <w:rFonts w:ascii="Liberation Serif" w:eastAsia="SimSun" w:hAnsi="Liberation Serif" w:cs="Lucida Sans"/>
          <w:i/>
          <w:iCs/>
          <w:color w:val="FF0000"/>
          <w:sz w:val="22"/>
          <w:szCs w:val="22"/>
          <w:lang w:val="ro-RO" w:eastAsia="zh-CN" w:bidi="hi-IN"/>
        </w:rPr>
        <w:t>d^1)</w:t>
      </w:r>
      <w:bookmarkEnd w:id="1"/>
      <w:r w:rsidRPr="00583AA5">
        <w:rPr>
          <w:rFonts w:ascii="Liberation Serif" w:eastAsia="SimSun" w:hAnsi="Liberation Serif" w:cs="Lucida Sans"/>
          <w:i/>
          <w:iCs/>
          <w:color w:val="FF0000"/>
          <w:sz w:val="22"/>
          <w:szCs w:val="22"/>
          <w:lang w:val="ro-RO" w:eastAsia="zh-CN" w:bidi="hi-IN"/>
        </w:rPr>
        <w:t>, </w:t>
      </w:r>
      <w:bookmarkStart w:id="2" w:name="A38012312"/>
      <w:r w:rsidRPr="00583AA5">
        <w:rPr>
          <w:rFonts w:ascii="Liberation Serif" w:eastAsia="SimSun" w:hAnsi="Liberation Serif" w:cs="Lucida Sans"/>
          <w:i/>
          <w:iCs/>
          <w:color w:val="FF0000"/>
          <w:sz w:val="22"/>
          <w:szCs w:val="22"/>
          <w:lang w:val="ro-RO" w:eastAsia="zh-CN" w:bidi="hi-IN"/>
        </w:rPr>
        <w:t>d^2)</w:t>
      </w:r>
      <w:bookmarkEnd w:id="2"/>
      <w:r w:rsidRPr="00583AA5">
        <w:rPr>
          <w:rFonts w:ascii="Liberation Serif" w:eastAsia="SimSun" w:hAnsi="Liberation Serif" w:cs="Lucida Sans"/>
          <w:i/>
          <w:iCs/>
          <w:color w:val="FF0000"/>
          <w:sz w:val="22"/>
          <w:szCs w:val="22"/>
          <w:lang w:val="ro-RO" w:eastAsia="zh-CN" w:bidi="hi-IN"/>
        </w:rPr>
        <w:t>, </w:t>
      </w:r>
      <w:bookmarkStart w:id="3" w:name="A167"/>
      <w:r w:rsidRPr="00583AA5">
        <w:rPr>
          <w:rFonts w:ascii="Liberation Serif" w:eastAsia="SimSun" w:hAnsi="Liberation Serif" w:cs="Lucida Sans"/>
          <w:i/>
          <w:iCs/>
          <w:color w:val="FF0000"/>
          <w:sz w:val="22"/>
          <w:szCs w:val="22"/>
          <w:lang w:val="ro-RO" w:eastAsia="zh-CN" w:bidi="hi-IN"/>
        </w:rPr>
        <w:t>i)-k)</w:t>
      </w:r>
      <w:bookmarkEnd w:id="3"/>
      <w:r w:rsidRPr="00583AA5">
        <w:rPr>
          <w:rFonts w:ascii="Liberation Serif" w:eastAsia="SimSun" w:hAnsi="Liberation Serif" w:cs="Lucida Sans"/>
          <w:i/>
          <w:iCs/>
          <w:color w:val="FF0000"/>
          <w:sz w:val="22"/>
          <w:szCs w:val="22"/>
          <w:lang w:val="ro-RO" w:eastAsia="zh-CN" w:bidi="hi-IN"/>
        </w:rPr>
        <w:t>, </w:t>
      </w:r>
      <w:bookmarkStart w:id="4" w:name="A4989901"/>
      <w:r w:rsidRPr="00583AA5">
        <w:rPr>
          <w:rFonts w:ascii="Liberation Serif" w:eastAsia="SimSun" w:hAnsi="Liberation Serif" w:cs="Lucida Sans"/>
          <w:i/>
          <w:iCs/>
          <w:color w:val="FF0000"/>
          <w:sz w:val="22"/>
          <w:szCs w:val="22"/>
          <w:lang w:val="ro-RO" w:eastAsia="zh-CN" w:bidi="hi-IN"/>
        </w:rPr>
        <w:t>art. 9 alin. (2) lit. g)</w:t>
      </w:r>
      <w:bookmarkEnd w:id="4"/>
      <w:r w:rsidRPr="00583AA5">
        <w:rPr>
          <w:rFonts w:ascii="Liberation Serif" w:eastAsia="SimSun" w:hAnsi="Liberation Serif" w:cs="Lucida Sans"/>
          <w:i/>
          <w:iCs/>
          <w:color w:val="FF0000"/>
          <w:sz w:val="22"/>
          <w:szCs w:val="22"/>
          <w:lang w:val="ro-RO" w:eastAsia="zh-CN" w:bidi="hi-IN"/>
        </w:rPr>
        <w:t>, </w:t>
      </w:r>
      <w:bookmarkStart w:id="5" w:name="A84545326"/>
      <w:r w:rsidRPr="00583AA5">
        <w:rPr>
          <w:rFonts w:ascii="Liberation Serif" w:eastAsia="SimSun" w:hAnsi="Liberation Serif" w:cs="Lucida Sans"/>
          <w:i/>
          <w:iCs/>
          <w:color w:val="FF0000"/>
          <w:sz w:val="22"/>
          <w:szCs w:val="22"/>
          <w:lang w:val="ro-RO" w:eastAsia="zh-CN" w:bidi="hi-IN"/>
        </w:rPr>
        <w:t>art. 27</w:t>
      </w:r>
      <w:bookmarkEnd w:id="5"/>
      <w:r w:rsidRPr="00583AA5">
        <w:rPr>
          <w:rFonts w:ascii="Liberation Serif" w:eastAsia="SimSun" w:hAnsi="Liberation Serif" w:cs="Lucida Sans"/>
          <w:i/>
          <w:iCs/>
          <w:color w:val="FF0000"/>
          <w:sz w:val="22"/>
          <w:szCs w:val="22"/>
          <w:lang w:val="ro-RO" w:eastAsia="zh-CN" w:bidi="hi-IN"/>
        </w:rPr>
        <w:t>, </w:t>
      </w:r>
      <w:bookmarkStart w:id="6" w:name="A552"/>
      <w:r w:rsidRPr="00583AA5">
        <w:rPr>
          <w:rFonts w:ascii="Liberation Serif" w:eastAsia="SimSun" w:hAnsi="Liberation Serif" w:cs="Lucida Sans"/>
          <w:i/>
          <w:iCs/>
          <w:color w:val="FF0000"/>
          <w:sz w:val="22"/>
          <w:szCs w:val="22"/>
          <w:lang w:val="ro-RO" w:eastAsia="zh-CN" w:bidi="hi-IN"/>
        </w:rPr>
        <w:t>art. 29 alin. (2)</w:t>
      </w:r>
      <w:bookmarkEnd w:id="6"/>
      <w:r w:rsidRPr="00583AA5">
        <w:rPr>
          <w:rFonts w:ascii="Liberation Serif" w:eastAsia="SimSun" w:hAnsi="Liberation Serif" w:cs="Lucida Sans"/>
          <w:i/>
          <w:iCs/>
          <w:color w:val="FF0000"/>
          <w:sz w:val="22"/>
          <w:szCs w:val="22"/>
          <w:lang w:val="ro-RO" w:eastAsia="zh-CN" w:bidi="hi-IN"/>
        </w:rPr>
        <w:t> şi </w:t>
      </w:r>
      <w:bookmarkStart w:id="7" w:name="A31526037"/>
      <w:r w:rsidRPr="00583AA5">
        <w:rPr>
          <w:rFonts w:ascii="Liberation Serif" w:eastAsia="SimSun" w:hAnsi="Liberation Serif" w:cs="Lucida Sans"/>
          <w:i/>
          <w:iCs/>
          <w:color w:val="FF0000"/>
          <w:sz w:val="22"/>
          <w:szCs w:val="22"/>
          <w:lang w:val="ro-RO" w:eastAsia="zh-CN" w:bidi="hi-IN"/>
        </w:rPr>
        <w:t>art. 30 alin. (5)</w:t>
      </w:r>
      <w:bookmarkEnd w:id="7"/>
      <w:r w:rsidRPr="00583AA5">
        <w:rPr>
          <w:rFonts w:ascii="Liberation Serif" w:eastAsia="SimSun" w:hAnsi="Liberation Serif" w:cs="Lucida Sans"/>
          <w:i/>
          <w:iCs/>
          <w:color w:val="FF0000"/>
          <w:sz w:val="22"/>
          <w:szCs w:val="22"/>
          <w:lang w:val="ro-RO" w:eastAsia="zh-CN" w:bidi="hi-IN"/>
        </w:rPr>
        <w:t> din Legea nr. 51/2006 este condiţionată de primirea în prealabil a unui mandat special din partea autorităţilor deliberative ale unităţilor administrativ-teritoriale membre ale asociaţiei.</w:t>
      </w:r>
    </w:p>
    <w:p w14:paraId="706B811F" w14:textId="2A1EB7CA" w:rsidR="00B25D6B" w:rsidRDefault="00B25D6B" w:rsidP="00B25D6B">
      <w:pPr>
        <w:ind w:left="28"/>
        <w:jc w:val="both"/>
      </w:pPr>
      <w:r>
        <w:rPr>
          <w:rFonts w:ascii="Liberation Serif" w:eastAsia="SimSun" w:hAnsi="Liberation Serif" w:cs="Lucida Sans"/>
          <w:i/>
          <w:iCs/>
          <w:color w:val="FF0000"/>
          <w:sz w:val="22"/>
          <w:szCs w:val="22"/>
          <w:lang w:val="ro-RO" w:eastAsia="zh-CN" w:bidi="hi-IN"/>
        </w:rPr>
        <w:tab/>
        <w:t>(</w:t>
      </w:r>
      <w:r w:rsidRPr="00583AA5">
        <w:rPr>
          <w:rFonts w:ascii="Liberation Serif" w:eastAsia="SimSun" w:hAnsi="Liberation Serif" w:cs="Lucida Sans"/>
          <w:i/>
          <w:iCs/>
          <w:color w:val="FF0000"/>
          <w:sz w:val="22"/>
          <w:szCs w:val="22"/>
          <w:lang w:val="ro-RO" w:eastAsia="zh-CN" w:bidi="hi-IN"/>
        </w:rPr>
        <w:t> </w:t>
      </w:r>
      <w:r w:rsidRPr="00583AA5">
        <w:rPr>
          <w:rFonts w:ascii="Liberation Serif" w:eastAsia="SimSun" w:hAnsi="Liberation Serif" w:cs="Lucida Sans"/>
          <w:b/>
          <w:bCs/>
          <w:i/>
          <w:iCs/>
          <w:color w:val="FF0000"/>
          <w:sz w:val="22"/>
          <w:szCs w:val="22"/>
          <w:lang w:val="ro-RO" w:eastAsia="zh-CN" w:bidi="hi-IN"/>
        </w:rPr>
        <w:t>1^</w:t>
      </w:r>
      <w:r w:rsidR="00BF3D02">
        <w:rPr>
          <w:rFonts w:ascii="Liberation Serif" w:eastAsia="SimSun" w:hAnsi="Liberation Serif" w:cs="Lucida Sans"/>
          <w:b/>
          <w:bCs/>
          <w:i/>
          <w:iCs/>
          <w:color w:val="FF0000"/>
          <w:sz w:val="22"/>
          <w:szCs w:val="22"/>
          <w:lang w:val="ro-RO" w:eastAsia="zh-CN" w:bidi="hi-IN"/>
        </w:rPr>
        <w:t>2</w:t>
      </w:r>
      <w:r w:rsidRPr="00583AA5">
        <w:rPr>
          <w:rFonts w:ascii="Liberation Serif" w:eastAsia="SimSun" w:hAnsi="Liberation Serif" w:cs="Lucida Sans"/>
          <w:b/>
          <w:bCs/>
          <w:i/>
          <w:iCs/>
          <w:color w:val="FF0000"/>
          <w:sz w:val="22"/>
          <w:szCs w:val="22"/>
          <w:lang w:val="ro-RO" w:eastAsia="zh-CN" w:bidi="hi-IN"/>
        </w:rPr>
        <w:t>)</w:t>
      </w:r>
      <w:r w:rsidRPr="00583AA5">
        <w:rPr>
          <w:rFonts w:ascii="Liberation Serif" w:eastAsia="SimSun" w:hAnsi="Liberation Serif" w:cs="Lucida Sans"/>
          <w:i/>
          <w:iCs/>
          <w:color w:val="FF0000"/>
          <w:sz w:val="22"/>
          <w:szCs w:val="22"/>
          <w:lang w:val="ro-RO" w:eastAsia="zh-CN" w:bidi="hi-IN"/>
        </w:rPr>
        <w:t xml:space="preserve"> În situaţia în care autorităţile deliberative ale membrilor asociați nu se pronunţă asupra hotărârilor privind acordarea mandatelor speciale prevăzute</w:t>
      </w:r>
      <w:r w:rsidRPr="00583AA5">
        <w:rPr>
          <w:i/>
          <w:iCs/>
          <w:color w:val="FF0000"/>
          <w:sz w:val="22"/>
          <w:szCs w:val="22"/>
          <w:lang w:val="ro-RO"/>
        </w:rPr>
        <w:t xml:space="preserve"> </w:t>
      </w:r>
      <w:r w:rsidRPr="00722D1C">
        <w:rPr>
          <w:i/>
          <w:iCs/>
          <w:color w:val="FF0000"/>
          <w:sz w:val="22"/>
          <w:szCs w:val="22"/>
          <w:lang w:val="ro-RO"/>
        </w:rPr>
        <w:t>la </w:t>
      </w:r>
      <w:bookmarkStart w:id="8" w:name="A78717112"/>
      <w:r w:rsidRPr="00722D1C">
        <w:rPr>
          <w:i/>
          <w:iCs/>
          <w:color w:val="FF0000"/>
          <w:sz w:val="22"/>
          <w:szCs w:val="22"/>
          <w:lang w:val="ro-RO"/>
        </w:rPr>
        <w:t xml:space="preserve">alin. </w:t>
      </w:r>
      <w:bookmarkEnd w:id="8"/>
      <w:r>
        <w:rPr>
          <w:i/>
          <w:iCs/>
          <w:color w:val="FF0000"/>
          <w:sz w:val="22"/>
          <w:szCs w:val="22"/>
          <w:lang w:val="ro-RO"/>
        </w:rPr>
        <w:t>1) și 1^</w:t>
      </w:r>
      <w:r w:rsidR="002A1DD2">
        <w:rPr>
          <w:i/>
          <w:iCs/>
          <w:color w:val="FF0000"/>
          <w:sz w:val="22"/>
          <w:szCs w:val="22"/>
          <w:lang w:val="ro-RO"/>
        </w:rPr>
        <w:t>1</w:t>
      </w:r>
      <w:r>
        <w:rPr>
          <w:i/>
          <w:iCs/>
          <w:color w:val="FF0000"/>
          <w:sz w:val="22"/>
          <w:szCs w:val="22"/>
          <w:lang w:val="ro-RO"/>
        </w:rPr>
        <w:t>)</w:t>
      </w:r>
      <w:r w:rsidRPr="00722D1C">
        <w:rPr>
          <w:i/>
          <w:iCs/>
          <w:color w:val="FF0000"/>
          <w:sz w:val="22"/>
          <w:szCs w:val="22"/>
          <w:lang w:val="ro-RO"/>
        </w:rPr>
        <w:t> în termen de 30 de zile de la primirea solicitării, se prezumă că unităţile administrativ-teritoriale au acceptat tacit delegarea atribuţiilor lor.</w:t>
      </w:r>
      <w:r>
        <w:rPr>
          <w:i/>
          <w:iCs/>
          <w:color w:val="FF0000"/>
          <w:sz w:val="22"/>
          <w:szCs w:val="22"/>
          <w:lang w:val="ro-RO"/>
        </w:rPr>
        <w:t>„</w:t>
      </w:r>
    </w:p>
    <w:p w14:paraId="67456A7C" w14:textId="77777777" w:rsidR="00B25D6B" w:rsidRDefault="00B25D6B" w:rsidP="00B25D6B">
      <w:pPr>
        <w:ind w:left="28"/>
        <w:jc w:val="both"/>
      </w:pPr>
    </w:p>
    <w:p w14:paraId="77CB12C6" w14:textId="10AE42AD" w:rsidR="00B25D6B" w:rsidRPr="00B25D6B" w:rsidRDefault="00B25D6B" w:rsidP="00B25D6B">
      <w:pPr>
        <w:jc w:val="both"/>
        <w:rPr>
          <w:color w:val="000000"/>
          <w:sz w:val="22"/>
          <w:szCs w:val="22"/>
          <w:lang w:val="ro-RO"/>
        </w:rPr>
      </w:pPr>
      <w:r w:rsidRPr="00B25D6B">
        <w:rPr>
          <w:b/>
          <w:bCs/>
          <w:color w:val="000000"/>
          <w:sz w:val="22"/>
          <w:szCs w:val="22"/>
          <w:lang w:val="ro-RO"/>
        </w:rPr>
        <w:t>Art.  6.</w:t>
      </w:r>
      <w:r w:rsidRPr="00B25D6B">
        <w:rPr>
          <w:color w:val="000000"/>
          <w:sz w:val="22"/>
          <w:szCs w:val="22"/>
          <w:lang w:val="ro-RO"/>
        </w:rPr>
        <w:t xml:space="preserve"> Toate celelalte  prevederi ale Statutului </w:t>
      </w:r>
      <w:r>
        <w:rPr>
          <w:color w:val="000000"/>
          <w:sz w:val="22"/>
          <w:szCs w:val="22"/>
          <w:lang w:val="ro-RO"/>
        </w:rPr>
        <w:t>își păstrează valabilitatea</w:t>
      </w:r>
      <w:r w:rsidRPr="00B25D6B">
        <w:rPr>
          <w:color w:val="000000"/>
          <w:sz w:val="22"/>
          <w:szCs w:val="22"/>
          <w:lang w:val="ro-RO"/>
        </w:rPr>
        <w:t>.</w:t>
      </w:r>
    </w:p>
    <w:p w14:paraId="3859878D" w14:textId="16015C37" w:rsidR="00B25D6B" w:rsidRDefault="00B25D6B" w:rsidP="00B25D6B">
      <w:pPr>
        <w:autoSpaceDE w:val="0"/>
        <w:jc w:val="both"/>
        <w:rPr>
          <w:b/>
          <w:bCs/>
          <w:color w:val="000000"/>
          <w:sz w:val="22"/>
          <w:szCs w:val="22"/>
          <w:lang w:val="ro-RO"/>
        </w:rPr>
      </w:pPr>
      <w:r>
        <w:rPr>
          <w:color w:val="000000"/>
          <w:sz w:val="22"/>
          <w:szCs w:val="22"/>
          <w:lang w:val="ro-RO"/>
        </w:rPr>
        <w:tab/>
      </w:r>
      <w:r w:rsidRPr="00B25D6B">
        <w:rPr>
          <w:color w:val="000000"/>
          <w:sz w:val="22"/>
          <w:szCs w:val="22"/>
          <w:lang w:val="ro-RO"/>
        </w:rPr>
        <w:t>Pentru desfăşurarea procedurilor de înregistrare a modificărilor la Statutul Asociației prin Actul Adițional nr. 1</w:t>
      </w:r>
      <w:r>
        <w:rPr>
          <w:color w:val="000000"/>
          <w:sz w:val="22"/>
          <w:szCs w:val="22"/>
          <w:lang w:val="ro-RO"/>
        </w:rPr>
        <w:t>1</w:t>
      </w:r>
      <w:r w:rsidRPr="00B25D6B">
        <w:rPr>
          <w:color w:val="000000"/>
          <w:sz w:val="22"/>
          <w:szCs w:val="22"/>
          <w:lang w:val="ro-RO"/>
        </w:rPr>
        <w:t xml:space="preserve"> la Registrul asociaţiilor şi fundaţiilor de pe lângă grefa Judecătoriei Arad</w:t>
      </w:r>
      <w:r>
        <w:rPr>
          <w:color w:val="000000"/>
          <w:sz w:val="22"/>
          <w:szCs w:val="22"/>
          <w:lang w:val="ro-RO"/>
        </w:rPr>
        <w:t xml:space="preserve">, toate demersurile necesare </w:t>
      </w:r>
      <w:r w:rsidRPr="00B25D6B">
        <w:rPr>
          <w:color w:val="000000"/>
          <w:sz w:val="22"/>
          <w:szCs w:val="22"/>
          <w:lang w:val="ro-RO"/>
        </w:rPr>
        <w:t>vor fi îndeplinite de Aparatului Tehnic al ADIACJA</w:t>
      </w:r>
      <w:r w:rsidR="00217AFE">
        <w:rPr>
          <w:color w:val="000000"/>
          <w:sz w:val="22"/>
          <w:szCs w:val="22"/>
          <w:lang w:val="ro-RO"/>
        </w:rPr>
        <w:t xml:space="preserve"> </w:t>
      </w:r>
      <w:r w:rsidR="00F8649F">
        <w:rPr>
          <w:color w:val="000000"/>
          <w:sz w:val="22"/>
          <w:szCs w:val="22"/>
          <w:lang w:val="ro-RO"/>
        </w:rPr>
        <w:t>prin personalul de specialitate.</w:t>
      </w:r>
    </w:p>
    <w:sectPr w:rsidR="00B2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6A"/>
    <w:rsid w:val="00217AFE"/>
    <w:rsid w:val="002A1DD2"/>
    <w:rsid w:val="00480172"/>
    <w:rsid w:val="00685804"/>
    <w:rsid w:val="00AF306A"/>
    <w:rsid w:val="00B25D6B"/>
    <w:rsid w:val="00BF3D02"/>
    <w:rsid w:val="00CC67AB"/>
    <w:rsid w:val="00F8649F"/>
    <w:rsid w:val="00FC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E27"/>
  <w15:chartTrackingRefBased/>
  <w15:docId w15:val="{99694E29-2ED2-44A8-AFDC-FF98D08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6B"/>
    <w:pPr>
      <w:suppressAutoHyphens/>
      <w:spacing w:after="0" w:line="240" w:lineRule="auto"/>
    </w:pPr>
    <w:rPr>
      <w:rFonts w:ascii="Times New Roman" w:eastAsia="Times New Roman"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CAA</dc:creator>
  <cp:keywords/>
  <dc:description/>
  <cp:lastModifiedBy>5 CAA</cp:lastModifiedBy>
  <cp:revision>9</cp:revision>
  <dcterms:created xsi:type="dcterms:W3CDTF">2022-11-17T08:37:00Z</dcterms:created>
  <dcterms:modified xsi:type="dcterms:W3CDTF">2023-04-11T06:18:00Z</dcterms:modified>
</cp:coreProperties>
</file>